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6C" w:rsidRDefault="007B1D2D" w:rsidP="004B32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土木建筑学院</w:t>
      </w:r>
      <w:r w:rsidR="0096266D">
        <w:rPr>
          <w:rFonts w:ascii="方正小标宋简体" w:eastAsia="方正小标宋简体" w:hint="eastAsia"/>
          <w:sz w:val="44"/>
          <w:szCs w:val="44"/>
        </w:rPr>
        <w:t>目标管理</w:t>
      </w:r>
      <w:r w:rsidR="004B32C1" w:rsidRPr="004B32C1">
        <w:rPr>
          <w:rFonts w:ascii="方正小标宋简体" w:eastAsia="方正小标宋简体" w:hint="eastAsia"/>
          <w:sz w:val="44"/>
          <w:szCs w:val="44"/>
        </w:rPr>
        <w:t>201</w:t>
      </w:r>
      <w:r w:rsidR="00065653">
        <w:rPr>
          <w:rFonts w:ascii="方正小标宋简体" w:eastAsia="方正小标宋简体"/>
          <w:sz w:val="44"/>
          <w:szCs w:val="44"/>
        </w:rPr>
        <w:t>4-2016</w:t>
      </w:r>
      <w:r w:rsidR="004B32C1" w:rsidRPr="004B32C1">
        <w:rPr>
          <w:rFonts w:ascii="方正小标宋简体" w:eastAsia="方正小标宋简体" w:hint="eastAsia"/>
          <w:sz w:val="44"/>
          <w:szCs w:val="44"/>
        </w:rPr>
        <w:t>年主要指标完成情况表</w:t>
      </w:r>
    </w:p>
    <w:p w:rsidR="004B32C1" w:rsidRDefault="004B32C1" w:rsidP="004B32C1">
      <w:pPr>
        <w:rPr>
          <w:rFonts w:ascii="Times New Roman" w:eastAsia="仿宋_GB2312" w:hAnsi="Times New Roman"/>
          <w:sz w:val="28"/>
          <w:szCs w:val="28"/>
        </w:rPr>
      </w:pPr>
      <w:r w:rsidRPr="004B32C1">
        <w:rPr>
          <w:rFonts w:ascii="Times New Roman" w:eastAsia="仿宋_GB2312" w:hAnsi="Times New Roman" w:hint="eastAsia"/>
          <w:sz w:val="28"/>
          <w:szCs w:val="28"/>
        </w:rPr>
        <w:t>填报单位（盖章）</w:t>
      </w:r>
      <w:r w:rsidR="005A7FA7">
        <w:rPr>
          <w:rFonts w:ascii="Times New Roman" w:eastAsia="仿宋_GB2312" w:hAnsi="Times New Roman" w:hint="eastAsia"/>
          <w:sz w:val="28"/>
          <w:szCs w:val="28"/>
        </w:rPr>
        <w:t>：</w:t>
      </w:r>
      <w:r w:rsidRPr="004B32C1">
        <w:rPr>
          <w:rFonts w:ascii="Times New Roman" w:eastAsia="仿宋_GB2312" w:hAnsi="Times New Roman" w:hint="eastAsia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   </w:t>
      </w:r>
      <w:r w:rsidRPr="004B32C1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4B32C1">
        <w:rPr>
          <w:rFonts w:ascii="Times New Roman" w:eastAsia="仿宋_GB2312" w:hAnsi="Times New Roman" w:hint="eastAsia"/>
          <w:sz w:val="28"/>
          <w:szCs w:val="28"/>
        </w:rPr>
        <w:t>负责人签字：</w:t>
      </w:r>
    </w:p>
    <w:tbl>
      <w:tblPr>
        <w:tblW w:w="1503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720"/>
        <w:gridCol w:w="142"/>
        <w:gridCol w:w="1443"/>
        <w:gridCol w:w="3036"/>
        <w:gridCol w:w="2466"/>
        <w:gridCol w:w="2835"/>
        <w:gridCol w:w="2835"/>
        <w:gridCol w:w="851"/>
      </w:tblGrid>
      <w:tr w:rsidR="00CB6A9E" w:rsidRPr="000E76D2" w:rsidTr="00945870">
        <w:tc>
          <w:tcPr>
            <w:tcW w:w="703" w:type="dxa"/>
            <w:shd w:val="clear" w:color="auto" w:fill="auto"/>
            <w:vAlign w:val="center"/>
          </w:tcPr>
          <w:p w:rsidR="004B32C1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一级指标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4B32C1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二级指标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4B32C1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任期目标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32C1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ascii="Times New Roman" w:hAnsi="Times New Roman"/>
                <w:b/>
              </w:rPr>
              <w:t>201</w:t>
            </w:r>
            <w:r w:rsidR="00065653">
              <w:rPr>
                <w:rFonts w:ascii="Times New Roman" w:hAnsi="Times New Roman"/>
                <w:b/>
              </w:rPr>
              <w:t>6</w:t>
            </w:r>
            <w:r w:rsidRPr="000E76D2">
              <w:rPr>
                <w:rFonts w:hint="eastAsia"/>
                <w:b/>
              </w:rPr>
              <w:t>年完成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32C1" w:rsidRPr="000E76D2" w:rsidRDefault="00B24BF2" w:rsidP="0094587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2014-</w:t>
            </w:r>
            <w:r>
              <w:rPr>
                <w:b/>
              </w:rPr>
              <w:t>2016</w:t>
            </w:r>
            <w:r>
              <w:rPr>
                <w:b/>
              </w:rPr>
              <w:t>年任期完成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D5E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考核</w:t>
            </w:r>
          </w:p>
          <w:p w:rsidR="004B32C1" w:rsidRPr="000E76D2" w:rsidRDefault="004B32C1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单位</w:t>
            </w:r>
          </w:p>
        </w:tc>
      </w:tr>
      <w:tr w:rsidR="00F8474F" w:rsidRPr="000E76D2" w:rsidTr="00E8449C">
        <w:trPr>
          <w:trHeight w:val="106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党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建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工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作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班子建设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班子成员团结协作，思路清晰，坚持集体领导，分工负责，目标明确；岗位职责清晰，工作无推诿扯皮现象；严格执行学校《教学单位党政联席会议事规则》，坚持</w:t>
            </w:r>
            <w:r w:rsidRPr="00EA34FE">
              <w:rPr>
                <w:rFonts w:hint="eastAsia"/>
                <w:sz w:val="18"/>
                <w:szCs w:val="18"/>
              </w:rPr>
              <w:t xml:space="preserve"> </w:t>
            </w:r>
            <w:r w:rsidRPr="00EA34FE">
              <w:rPr>
                <w:rFonts w:hint="eastAsia"/>
                <w:sz w:val="18"/>
                <w:szCs w:val="18"/>
              </w:rPr>
              <w:t>“三重一大”和“院务公开”制度，无决策方面的投诉现象。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474F" w:rsidRPr="00D54048" w:rsidRDefault="00F8474F" w:rsidP="0094587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D54048">
              <w:rPr>
                <w:rFonts w:ascii="宋体" w:hAnsi="宋体" w:hint="eastAsia"/>
                <w:szCs w:val="21"/>
              </w:rPr>
              <w:t>组织部</w:t>
            </w:r>
            <w:r w:rsidRPr="00D54048">
              <w:rPr>
                <w:rFonts w:ascii="宋体" w:hAnsi="宋体"/>
                <w:szCs w:val="21"/>
              </w:rPr>
              <w:t>牵头</w:t>
            </w:r>
          </w:p>
        </w:tc>
      </w:tr>
      <w:tr w:rsidR="00F8474F" w:rsidRPr="000E76D2" w:rsidTr="00945870">
        <w:trPr>
          <w:trHeight w:val="1104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组织建设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按时按要求召开组织生活会，制度健全；积极开展党日活动和“创先争优”活动，保持党的先进性；党员发展工作制度健全，程序严谨，手续完备，学生党员比例适当；按时足额缴纳党费；党务信息管理系统运行准确、完整、及时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E8449C">
        <w:trPr>
          <w:trHeight w:val="709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党校工作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工作体制和运行机制健全，培训工作规范；每年举办学生党员、入党积极分子培训班。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776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精神文明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理论学习和中心组学习制度健全、有落实；思想教育活动针对性和实效性强；精神文明创建活动扎实开展，重视校园文化建设；新闻宣传有质量，无负面报道，二级网站管理规范；积极做好统战工作。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1244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反腐倡廉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健全反腐倡廉建设工作权责明晰、逐级负责、层层落实的责任体系；认真贯彻落实“八项规定”，切实加强和改进工作作风；加强廉政风险防控，注重实施多种形式的党内外监督；不断创新教育方式，开展形式多样的反腐倡廉宣传教育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132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64329E">
              <w:rPr>
                <w:rFonts w:hint="eastAsia"/>
              </w:rPr>
              <w:t>工会工作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工会组织、教代会机构健全，有“教工之家”；经常开展工会活动，按规定召开教代会，充分调动教职工参与校、院改革发展的积极性和主动性。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836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性指</w:t>
            </w:r>
            <w:r>
              <w:rPr>
                <w:rFonts w:hint="eastAsia"/>
              </w:rPr>
              <w:t>标</w:t>
            </w:r>
            <w:r>
              <w:t>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rPr>
                <w:rFonts w:hint="eastAsia"/>
                <w:sz w:val="18"/>
                <w:szCs w:val="18"/>
              </w:rPr>
            </w:pPr>
            <w:r w:rsidRPr="00EA34FE">
              <w:rPr>
                <w:sz w:val="18"/>
                <w:szCs w:val="18"/>
              </w:rPr>
              <w:t>工作有创新，在班子建设、组织建设、党校工作、精神文明、反腐倡廉、工会工作方面，荣获国家级、省（部）级、厅局级相关荣誉称号。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4A4D" w:rsidRPr="000E76D2" w:rsidTr="00945870">
        <w:tc>
          <w:tcPr>
            <w:tcW w:w="703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lastRenderedPageBreak/>
              <w:t>一级指标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二级指标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A34FE">
              <w:rPr>
                <w:rFonts w:hint="eastAsia"/>
                <w:b/>
                <w:sz w:val="18"/>
                <w:szCs w:val="18"/>
              </w:rPr>
              <w:t>任期目标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E9463A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ascii="Times New Roman" w:hAnsi="Times New Roman"/>
                <w:b/>
              </w:rPr>
              <w:t>201</w:t>
            </w:r>
            <w:r w:rsidR="00E9463A">
              <w:rPr>
                <w:rFonts w:ascii="Times New Roman" w:hAnsi="Times New Roman"/>
                <w:b/>
              </w:rPr>
              <w:t>6</w:t>
            </w:r>
            <w:r w:rsidRPr="000E76D2">
              <w:rPr>
                <w:rFonts w:hint="eastAsia"/>
                <w:b/>
              </w:rPr>
              <w:t>年完成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E9463A" w:rsidP="0094587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2014-</w:t>
            </w:r>
            <w:r>
              <w:rPr>
                <w:b/>
              </w:rPr>
              <w:t>2016</w:t>
            </w:r>
            <w:r>
              <w:rPr>
                <w:b/>
              </w:rPr>
              <w:t>年任期完成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考核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单位</w:t>
            </w:r>
          </w:p>
        </w:tc>
      </w:tr>
      <w:tr w:rsidR="00F8474F" w:rsidRPr="000E76D2" w:rsidTr="00945870">
        <w:trPr>
          <w:trHeight w:val="1266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教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学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招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生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工</w:t>
            </w:r>
          </w:p>
          <w:p w:rsidR="00F8474F" w:rsidRPr="000E76D2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作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教学管理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pStyle w:val="a6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严格执行校院两级教学管理规章制度，保障教学运转正常。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474F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教务</w:t>
            </w:r>
            <w:r>
              <w:rPr>
                <w:rFonts w:ascii="Times New Roman" w:eastAsia="仿宋_GB2312" w:hAnsi="Times New Roman"/>
                <w:szCs w:val="21"/>
              </w:rPr>
              <w:t>处</w:t>
            </w:r>
          </w:p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招</w:t>
            </w:r>
            <w:r>
              <w:rPr>
                <w:rFonts w:ascii="Times New Roman" w:eastAsia="仿宋_GB2312" w:hAnsi="Times New Roman"/>
                <w:szCs w:val="21"/>
              </w:rPr>
              <w:t>办</w:t>
            </w:r>
          </w:p>
        </w:tc>
      </w:tr>
      <w:tr w:rsidR="00F8474F" w:rsidRPr="000E76D2" w:rsidTr="00E9463A">
        <w:trPr>
          <w:trHeight w:val="1623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专业建设及人才培养质量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积极申请和接受工程教育专业认证，至少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个专业通过工程教育专业认证，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个专业进入全国排名前</w:t>
            </w:r>
            <w:r w:rsidRPr="00EA34FE">
              <w:rPr>
                <w:rFonts w:hint="eastAsia"/>
                <w:sz w:val="18"/>
                <w:szCs w:val="18"/>
              </w:rPr>
              <w:t>20%</w:t>
            </w:r>
            <w:r w:rsidRPr="00EA34FE">
              <w:rPr>
                <w:rFonts w:hint="eastAsia"/>
                <w:sz w:val="18"/>
                <w:szCs w:val="18"/>
              </w:rPr>
              <w:t>，其中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个专业进入全国排名前</w:t>
            </w:r>
            <w:r w:rsidRPr="00EA34FE">
              <w:rPr>
                <w:rFonts w:hint="eastAsia"/>
                <w:sz w:val="18"/>
                <w:szCs w:val="18"/>
              </w:rPr>
              <w:t>10%</w:t>
            </w:r>
            <w:r w:rsidRPr="00EA34FE">
              <w:rPr>
                <w:rFonts w:hint="eastAsia"/>
                <w:sz w:val="18"/>
                <w:szCs w:val="18"/>
              </w:rPr>
              <w:t>。落实校政教〔</w:t>
            </w:r>
            <w:r w:rsidRPr="00EA34FE">
              <w:rPr>
                <w:rFonts w:hint="eastAsia"/>
                <w:sz w:val="18"/>
                <w:szCs w:val="18"/>
              </w:rPr>
              <w:t>2013</w:t>
            </w:r>
            <w:r w:rsidRPr="00EA34FE">
              <w:rPr>
                <w:rFonts w:hint="eastAsia"/>
                <w:sz w:val="18"/>
                <w:szCs w:val="18"/>
              </w:rPr>
              <w:t>〕</w:t>
            </w:r>
            <w:r w:rsidRPr="00EA34FE">
              <w:rPr>
                <w:rFonts w:hint="eastAsia"/>
                <w:sz w:val="18"/>
                <w:szCs w:val="18"/>
              </w:rPr>
              <w:t>21</w:t>
            </w:r>
            <w:r w:rsidRPr="00EA34FE">
              <w:rPr>
                <w:rFonts w:hint="eastAsia"/>
                <w:sz w:val="18"/>
                <w:szCs w:val="18"/>
              </w:rPr>
              <w:t>号文件</w:t>
            </w:r>
            <w:r w:rsidRPr="00EA34FE">
              <w:rPr>
                <w:rFonts w:hint="eastAsia"/>
                <w:sz w:val="18"/>
                <w:szCs w:val="18"/>
              </w:rPr>
              <w:t>"</w:t>
            </w:r>
            <w:r w:rsidRPr="00EA34FE">
              <w:rPr>
                <w:rFonts w:hint="eastAsia"/>
                <w:sz w:val="18"/>
                <w:szCs w:val="18"/>
              </w:rPr>
              <w:t>关于进一步强化实践教学工作的若干意见</w:t>
            </w:r>
            <w:r w:rsidRPr="00EA34FE">
              <w:rPr>
                <w:rFonts w:hint="eastAsia"/>
                <w:sz w:val="18"/>
                <w:szCs w:val="18"/>
              </w:rPr>
              <w:t>"</w:t>
            </w:r>
            <w:r w:rsidRPr="00EA34FE">
              <w:rPr>
                <w:rFonts w:hint="eastAsia"/>
                <w:sz w:val="18"/>
                <w:szCs w:val="18"/>
              </w:rPr>
              <w:t>，实践教学质量逐年提高。加强招生宣传工作，新增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个按本科一批招生专业，保持并适当增加本科一批专业招生计划数，生源质量排全校前列，不低于前</w:t>
            </w:r>
            <w:r w:rsidRPr="00EA34FE">
              <w:rPr>
                <w:rFonts w:hint="eastAsia"/>
                <w:sz w:val="18"/>
                <w:szCs w:val="18"/>
              </w:rPr>
              <w:t>5</w:t>
            </w:r>
            <w:r w:rsidRPr="00EA34FE">
              <w:rPr>
                <w:rFonts w:hint="eastAsia"/>
                <w:sz w:val="18"/>
                <w:szCs w:val="18"/>
              </w:rPr>
              <w:t>名。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1573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教育教学研究和</w:t>
            </w:r>
          </w:p>
          <w:p w:rsidR="00F8474F" w:rsidRPr="000E76D2" w:rsidRDefault="00F8474F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质量工程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圆满完成“优培工程”立项项目的研究目标，积极申报省级及以上教育教学研究项目和质量工程项目，省级及以上教育教学教改项目立项至少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项，省级及以上教学奖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项，争取国家级教学奖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项，国家级质量工程项目至少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项。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1553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C97210">
              <w:rPr>
                <w:rFonts w:hint="eastAsia"/>
              </w:rPr>
              <w:t>教师教学能力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EA34FE">
              <w:rPr>
                <w:rFonts w:ascii="宋体" w:hAnsi="宋体" w:hint="eastAsia"/>
                <w:sz w:val="18"/>
                <w:szCs w:val="18"/>
              </w:rPr>
              <w:t>积极落实学校有关教师培养的文件要求，教师教学水平逐年提高。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8474F" w:rsidRPr="000E76D2" w:rsidTr="00945870">
        <w:trPr>
          <w:trHeight w:val="1940"/>
        </w:trPr>
        <w:tc>
          <w:tcPr>
            <w:tcW w:w="703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F8474F" w:rsidRPr="00C97210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性指标完成情况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F8474F" w:rsidRPr="00EA34FE" w:rsidRDefault="00F8474F" w:rsidP="00945870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EA34FE">
              <w:rPr>
                <w:sz w:val="18"/>
                <w:szCs w:val="18"/>
              </w:rPr>
              <w:t>争取</w:t>
            </w:r>
            <w:r w:rsidRPr="00EA34FE">
              <w:rPr>
                <w:sz w:val="18"/>
                <w:szCs w:val="18"/>
              </w:rPr>
              <w:t>2</w:t>
            </w:r>
            <w:r w:rsidRPr="00EA34FE">
              <w:rPr>
                <w:sz w:val="18"/>
                <w:szCs w:val="18"/>
              </w:rPr>
              <w:t>个专业进入全国排名</w:t>
            </w:r>
            <w:r w:rsidRPr="00EA34FE">
              <w:rPr>
                <w:color w:val="008000"/>
                <w:sz w:val="18"/>
                <w:szCs w:val="18"/>
              </w:rPr>
              <w:t>前</w:t>
            </w:r>
            <w:r w:rsidRPr="00EA34FE">
              <w:rPr>
                <w:rFonts w:hint="eastAsia"/>
                <w:color w:val="008000"/>
                <w:sz w:val="18"/>
                <w:szCs w:val="18"/>
              </w:rPr>
              <w:t>3</w:t>
            </w:r>
            <w:r w:rsidRPr="00EA34FE">
              <w:rPr>
                <w:color w:val="008000"/>
                <w:sz w:val="18"/>
                <w:szCs w:val="18"/>
              </w:rPr>
              <w:t>0%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474F" w:rsidRPr="0064329E" w:rsidRDefault="00F8474F" w:rsidP="00945870">
            <w:pPr>
              <w:pStyle w:val="a6"/>
              <w:spacing w:line="240" w:lineRule="exact"/>
              <w:ind w:left="360" w:firstLineChars="0" w:hanging="360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474F" w:rsidRPr="000E76D2" w:rsidRDefault="00F8474F" w:rsidP="00945870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4A4D" w:rsidRPr="000E76D2" w:rsidTr="00945870">
        <w:tc>
          <w:tcPr>
            <w:tcW w:w="703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lastRenderedPageBreak/>
              <w:t>一级指标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二级指标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A34FE">
              <w:rPr>
                <w:rFonts w:hint="eastAsia"/>
                <w:b/>
                <w:sz w:val="18"/>
                <w:szCs w:val="18"/>
              </w:rPr>
              <w:t>任期目标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E9463A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ascii="Times New Roman" w:hAnsi="Times New Roman"/>
                <w:b/>
              </w:rPr>
              <w:t>201</w:t>
            </w:r>
            <w:r w:rsidR="00E9463A">
              <w:rPr>
                <w:rFonts w:ascii="Times New Roman" w:hAnsi="Times New Roman"/>
                <w:b/>
              </w:rPr>
              <w:t>6</w:t>
            </w:r>
            <w:r w:rsidRPr="000E76D2">
              <w:rPr>
                <w:rFonts w:hint="eastAsia"/>
                <w:b/>
              </w:rPr>
              <w:t>年完成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E9463A" w:rsidP="0094587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2014-</w:t>
            </w:r>
            <w:r>
              <w:rPr>
                <w:b/>
              </w:rPr>
              <w:t>2016</w:t>
            </w:r>
            <w:r>
              <w:rPr>
                <w:b/>
              </w:rPr>
              <w:t>年任期完成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考核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单位</w:t>
            </w:r>
          </w:p>
        </w:tc>
      </w:tr>
      <w:tr w:rsidR="00BE4A4D" w:rsidRPr="000E76D2" w:rsidTr="006E1108">
        <w:trPr>
          <w:trHeight w:val="3321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学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科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建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设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和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研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究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生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教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育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>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492ABD" w:rsidRDefault="00492ABD" w:rsidP="00492A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BE4A4D" w:rsidRPr="00492ABD">
              <w:rPr>
                <w:rFonts w:hint="eastAsia"/>
              </w:rPr>
              <w:t>科学制订并有效实施学科建设专项规划；按照国家重点学科建设标准，实施国家重点学科培育工程，且建设成效显著；</w:t>
            </w:r>
          </w:p>
          <w:p w:rsidR="00492ABD" w:rsidRPr="00492ABD" w:rsidRDefault="00492ABD" w:rsidP="00492ABD">
            <w:pPr>
              <w:jc w:val="left"/>
            </w:pPr>
            <w:r w:rsidRPr="00492ABD">
              <w:rPr>
                <w:rFonts w:hint="eastAsia"/>
              </w:rPr>
              <w:t>2</w:t>
            </w:r>
            <w:r w:rsidRPr="00492ABD">
              <w:t>“</w:t>
            </w:r>
            <w:r w:rsidRPr="00492ABD">
              <w:t>土木工程</w:t>
            </w:r>
            <w:r w:rsidRPr="00492ABD">
              <w:t>”</w:t>
            </w:r>
            <w:r w:rsidRPr="00492ABD">
              <w:t>学科参加</w:t>
            </w:r>
            <w:r w:rsidRPr="00492ABD">
              <w:t>2015</w:t>
            </w:r>
            <w:r w:rsidRPr="00492ABD">
              <w:t>年教育部学位与研究生教育发展中心学科评估；</w:t>
            </w:r>
          </w:p>
          <w:p w:rsidR="00BE4A4D" w:rsidRPr="00492ABD" w:rsidRDefault="00492ABD" w:rsidP="00492ABD">
            <w:pPr>
              <w:jc w:val="left"/>
              <w:rPr>
                <w:rFonts w:hint="eastAsia"/>
              </w:rPr>
            </w:pPr>
            <w:r w:rsidRPr="00492ABD">
              <w:rPr>
                <w:rFonts w:hint="eastAsia"/>
              </w:rPr>
              <w:t>3.</w:t>
            </w:r>
            <w:r w:rsidR="00BE4A4D" w:rsidRPr="00492ABD">
              <w:rPr>
                <w:rFonts w:hint="eastAsia"/>
              </w:rPr>
              <w:t>完成</w:t>
            </w:r>
            <w:r w:rsidRPr="00492ABD">
              <w:rPr>
                <w:rFonts w:hint="eastAsia"/>
              </w:rPr>
              <w:t>3</w:t>
            </w:r>
            <w:r w:rsidR="00BE4A4D" w:rsidRPr="00492ABD">
              <w:rPr>
                <w:rFonts w:hint="eastAsia"/>
              </w:rPr>
              <w:t>个省级一级重点学科、</w:t>
            </w:r>
            <w:r w:rsidR="00BE4A4D" w:rsidRPr="00492ABD">
              <w:rPr>
                <w:rFonts w:hint="eastAsia"/>
              </w:rPr>
              <w:t>1</w:t>
            </w:r>
            <w:r w:rsidR="00BE4A4D" w:rsidRPr="00492ABD">
              <w:rPr>
                <w:rFonts w:hint="eastAsia"/>
              </w:rPr>
              <w:t>个省级二级重点学科建设任务，确保全部通过验收；</w:t>
            </w:r>
          </w:p>
          <w:p w:rsidR="00BE4A4D" w:rsidRPr="00492ABD" w:rsidRDefault="00492ABD" w:rsidP="00492ABD">
            <w:pPr>
              <w:jc w:val="left"/>
              <w:rPr>
                <w:rFonts w:hint="eastAsia"/>
              </w:rPr>
            </w:pPr>
            <w:r w:rsidRPr="00492ABD">
              <w:rPr>
                <w:rFonts w:hint="eastAsia"/>
              </w:rPr>
              <w:t>4.</w:t>
            </w:r>
            <w:r w:rsidR="00BE4A4D" w:rsidRPr="00492ABD">
              <w:rPr>
                <w:rFonts w:hint="eastAsia"/>
              </w:rPr>
              <w:t>实施“特色学科群建设计划”，为初步建成具有国内先进水平、国际具有较大影响力的大学科群，探索促进特色学科群建设的机制；</w:t>
            </w:r>
          </w:p>
          <w:p w:rsidR="00BE4A4D" w:rsidRPr="00EA34FE" w:rsidRDefault="00492ABD" w:rsidP="00492ABD">
            <w:pPr>
              <w:jc w:val="left"/>
            </w:pPr>
            <w:r w:rsidRPr="00492ABD">
              <w:rPr>
                <w:rFonts w:hint="eastAsia"/>
              </w:rPr>
              <w:t>5.</w:t>
            </w:r>
            <w:r w:rsidR="00BE4A4D" w:rsidRPr="00492ABD">
              <w:rPr>
                <w:rFonts w:hint="eastAsia"/>
              </w:rPr>
              <w:t>按照一级博士点建设标准，全力推进“服务国家特殊需求博士人才培养项目”的实施，确保一级博士点建设成效显著；落实“三元制”培养模式，高质量完成博士研究生培养任务，确保博士人才培养项目顺利通过验收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t>生处</w:t>
            </w:r>
          </w:p>
        </w:tc>
      </w:tr>
      <w:tr w:rsidR="00BE4A4D" w:rsidRPr="000E76D2" w:rsidTr="006E1108">
        <w:trPr>
          <w:trHeight w:val="771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平台建设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492ABD" w:rsidP="00492ABD">
            <w:pPr>
              <w:pStyle w:val="a6"/>
              <w:spacing w:line="240" w:lineRule="exact"/>
              <w:ind w:firstLineChars="0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4A126E">
              <w:rPr>
                <w:kern w:val="0"/>
                <w:sz w:val="22"/>
              </w:rPr>
              <w:t>每个一级学科学位点至少建设</w:t>
            </w:r>
            <w:r w:rsidRPr="004A126E">
              <w:rPr>
                <w:kern w:val="0"/>
                <w:sz w:val="22"/>
              </w:rPr>
              <w:t>1</w:t>
            </w:r>
            <w:r w:rsidRPr="004A126E">
              <w:rPr>
                <w:kern w:val="0"/>
                <w:sz w:val="22"/>
              </w:rPr>
              <w:t>个基地，每个专业领域或类别硕士点至少建设</w:t>
            </w:r>
            <w:r w:rsidRPr="004A126E">
              <w:rPr>
                <w:kern w:val="0"/>
                <w:sz w:val="22"/>
              </w:rPr>
              <w:t>1</w:t>
            </w:r>
            <w:r w:rsidRPr="004A126E">
              <w:rPr>
                <w:kern w:val="0"/>
                <w:sz w:val="22"/>
              </w:rPr>
              <w:t>个基地；基地建设有成效、有总结；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738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招生工作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492ABD">
            <w:pPr>
              <w:spacing w:line="240" w:lineRule="exact"/>
              <w:ind w:left="36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圆满完成招生工作，</w:t>
            </w:r>
            <w:r w:rsidRPr="00EA34FE">
              <w:rPr>
                <w:rFonts w:hint="eastAsia"/>
                <w:sz w:val="18"/>
                <w:szCs w:val="18"/>
              </w:rPr>
              <w:t>100%</w:t>
            </w:r>
            <w:r w:rsidRPr="00EA34FE">
              <w:rPr>
                <w:rFonts w:hint="eastAsia"/>
                <w:sz w:val="18"/>
                <w:szCs w:val="18"/>
              </w:rPr>
              <w:t>完成计划指标；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1136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论文评审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492ABD" w:rsidRDefault="00492ABD" w:rsidP="00492ABD">
            <w:pPr>
              <w:numPr>
                <w:ilvl w:val="0"/>
                <w:numId w:val="13"/>
              </w:numPr>
              <w:spacing w:line="300" w:lineRule="exact"/>
              <w:ind w:left="284" w:hanging="284"/>
              <w:jc w:val="left"/>
              <w:rPr>
                <w:rFonts w:hint="eastAsia"/>
                <w:kern w:val="0"/>
                <w:sz w:val="22"/>
              </w:rPr>
            </w:pPr>
            <w:r w:rsidRPr="004A126E">
              <w:rPr>
                <w:kern w:val="0"/>
                <w:sz w:val="22"/>
              </w:rPr>
              <w:t>学位论文专家评审全</w:t>
            </w:r>
            <w:r w:rsidRPr="004A126E">
              <w:rPr>
                <w:kern w:val="0"/>
                <w:sz w:val="22"/>
              </w:rPr>
              <w:t>A</w:t>
            </w:r>
            <w:r w:rsidRPr="004A126E">
              <w:rPr>
                <w:kern w:val="0"/>
                <w:sz w:val="22"/>
              </w:rPr>
              <w:t>率</w:t>
            </w:r>
            <w:r w:rsidRPr="004A126E">
              <w:rPr>
                <w:kern w:val="0"/>
                <w:sz w:val="22"/>
              </w:rPr>
              <w:t>≥12%</w:t>
            </w:r>
            <w:r w:rsidRPr="004A126E">
              <w:rPr>
                <w:kern w:val="0"/>
                <w:sz w:val="22"/>
              </w:rPr>
              <w:t>；学位论文重复率检测，</w:t>
            </w:r>
            <w:r w:rsidRPr="004A126E">
              <w:rPr>
                <w:kern w:val="0"/>
                <w:sz w:val="22"/>
              </w:rPr>
              <w:t>20%≤</w:t>
            </w:r>
            <w:r w:rsidRPr="004A126E">
              <w:rPr>
                <w:kern w:val="0"/>
                <w:sz w:val="22"/>
              </w:rPr>
              <w:t>论文重复率＜</w:t>
            </w:r>
            <w:r w:rsidRPr="004A126E">
              <w:rPr>
                <w:kern w:val="0"/>
                <w:sz w:val="22"/>
              </w:rPr>
              <w:t>40%</w:t>
            </w:r>
            <w:r w:rsidRPr="004A126E">
              <w:rPr>
                <w:kern w:val="0"/>
                <w:sz w:val="22"/>
              </w:rPr>
              <w:t>的学生比例</w:t>
            </w:r>
            <w:r w:rsidRPr="004A126E">
              <w:rPr>
                <w:kern w:val="0"/>
                <w:sz w:val="22"/>
              </w:rPr>
              <w:t>≤5%</w:t>
            </w:r>
            <w:r w:rsidRPr="004A126E">
              <w:rPr>
                <w:kern w:val="0"/>
                <w:sz w:val="22"/>
              </w:rPr>
              <w:t>；</w:t>
            </w:r>
          </w:p>
          <w:p w:rsidR="00492ABD" w:rsidRPr="004A126E" w:rsidRDefault="00492ABD" w:rsidP="00492ABD">
            <w:pPr>
              <w:numPr>
                <w:ilvl w:val="0"/>
                <w:numId w:val="13"/>
              </w:numPr>
              <w:spacing w:line="300" w:lineRule="exact"/>
              <w:ind w:left="284" w:hanging="284"/>
              <w:jc w:val="left"/>
              <w:rPr>
                <w:kern w:val="0"/>
                <w:sz w:val="22"/>
              </w:rPr>
            </w:pPr>
            <w:r w:rsidRPr="004A126E">
              <w:rPr>
                <w:kern w:val="0"/>
                <w:sz w:val="22"/>
              </w:rPr>
              <w:t>校级优秀硕士论文获奖率</w:t>
            </w:r>
            <w:r w:rsidRPr="004A126E">
              <w:rPr>
                <w:kern w:val="0"/>
                <w:sz w:val="22"/>
              </w:rPr>
              <w:t>≥10%</w:t>
            </w:r>
            <w:r w:rsidRPr="004A126E">
              <w:rPr>
                <w:kern w:val="0"/>
                <w:sz w:val="22"/>
              </w:rPr>
              <w:t>；</w:t>
            </w:r>
          </w:p>
          <w:p w:rsidR="00BE4A4D" w:rsidRPr="00492ABD" w:rsidRDefault="00BE4A4D" w:rsidP="00492ABD">
            <w:pPr>
              <w:pStyle w:val="a6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Default="00BE4A4D" w:rsidP="00945870">
            <w:pPr>
              <w:pStyle w:val="a6"/>
              <w:spacing w:line="24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pStyle w:val="a6"/>
              <w:spacing w:line="240" w:lineRule="exact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445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毕业生英语六级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通过率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≥</w:t>
            </w:r>
            <w:r w:rsidRPr="00EA34FE">
              <w:rPr>
                <w:rFonts w:hint="eastAsia"/>
                <w:sz w:val="18"/>
                <w:szCs w:val="18"/>
              </w:rPr>
              <w:t>55%</w:t>
            </w:r>
            <w:r w:rsidRPr="00EA34FE"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6E1108">
        <w:trPr>
          <w:trHeight w:val="571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其他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按时按量完成各项日常工作。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952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性指</w:t>
            </w: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>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492AB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A34FE">
              <w:rPr>
                <w:kern w:val="0"/>
                <w:sz w:val="18"/>
                <w:szCs w:val="18"/>
              </w:rPr>
              <w:t>在职硕士研究生招生</w:t>
            </w:r>
            <w:r w:rsidR="00492ABD">
              <w:rPr>
                <w:rFonts w:hint="eastAsia"/>
                <w:color w:val="FF0000"/>
                <w:kern w:val="0"/>
                <w:sz w:val="18"/>
                <w:szCs w:val="18"/>
              </w:rPr>
              <w:t>150</w:t>
            </w:r>
            <w:r w:rsidRPr="00EA34FE">
              <w:rPr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c>
          <w:tcPr>
            <w:tcW w:w="703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一级指标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二级指标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A34FE">
              <w:rPr>
                <w:rFonts w:hint="eastAsia"/>
                <w:b/>
                <w:sz w:val="18"/>
                <w:szCs w:val="18"/>
              </w:rPr>
              <w:t>任期目标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6E1108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ascii="Times New Roman" w:hAnsi="Times New Roman"/>
                <w:b/>
              </w:rPr>
              <w:t>201</w:t>
            </w:r>
            <w:r w:rsidR="006E1108">
              <w:rPr>
                <w:rFonts w:ascii="Times New Roman" w:hAnsi="Times New Roman"/>
                <w:b/>
              </w:rPr>
              <w:t>6</w:t>
            </w:r>
            <w:r w:rsidRPr="000E76D2">
              <w:rPr>
                <w:rFonts w:hint="eastAsia"/>
                <w:b/>
              </w:rPr>
              <w:t>年完成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6E1108" w:rsidP="0094587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2014-</w:t>
            </w:r>
            <w:r>
              <w:rPr>
                <w:b/>
              </w:rPr>
              <w:t>2016</w:t>
            </w:r>
            <w:r>
              <w:rPr>
                <w:b/>
              </w:rPr>
              <w:t>年任期完成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考核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单位</w:t>
            </w:r>
          </w:p>
        </w:tc>
      </w:tr>
      <w:tr w:rsidR="00AA6CAA" w:rsidRPr="000E76D2" w:rsidTr="00945870">
        <w:trPr>
          <w:trHeight w:val="629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AA6CAA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科</w:t>
            </w:r>
          </w:p>
          <w:p w:rsidR="00AA6CAA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</w:t>
            </w:r>
          </w:p>
          <w:p w:rsidR="00AA6CAA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研</w:t>
            </w:r>
          </w:p>
          <w:p w:rsidR="00AA6CAA" w:rsidRPr="000E76D2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究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szCs w:val="21"/>
              </w:rPr>
              <w:t>项目立项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经费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492ABD" w:rsidP="0094587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</w:t>
            </w:r>
            <w:r w:rsidR="00AA6CAA" w:rsidRPr="00EA34FE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</w:pPr>
            <w:r>
              <w:rPr>
                <w:rFonts w:hint="eastAsia"/>
              </w:rPr>
              <w:t>科技处</w:t>
            </w:r>
          </w:p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社科</w:t>
            </w:r>
            <w:r>
              <w:t>处</w:t>
            </w:r>
          </w:p>
        </w:tc>
      </w:tr>
      <w:tr w:rsidR="00AA6CAA" w:rsidRPr="000E76D2" w:rsidTr="00945870">
        <w:trPr>
          <w:trHeight w:val="468"/>
        </w:trPr>
        <w:tc>
          <w:tcPr>
            <w:tcW w:w="703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A6CAA" w:rsidRPr="00BA070E" w:rsidRDefault="00AA6CAA" w:rsidP="0094587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szCs w:val="21"/>
              </w:rPr>
            </w:pPr>
            <w:r w:rsidRPr="00BA070E">
              <w:rPr>
                <w:rFonts w:hint="eastAsia"/>
                <w:szCs w:val="21"/>
              </w:rPr>
              <w:t>国家级项目</w:t>
            </w:r>
          </w:p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立项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492ABD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  <w:r w:rsidR="00AA6CAA" w:rsidRPr="00EA34FE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A6CAA" w:rsidRPr="000E76D2" w:rsidTr="00945870">
        <w:trPr>
          <w:trHeight w:val="234"/>
        </w:trPr>
        <w:tc>
          <w:tcPr>
            <w:tcW w:w="703" w:type="dxa"/>
            <w:vMerge/>
            <w:shd w:val="clear" w:color="auto" w:fill="auto"/>
            <w:vAlign w:val="center"/>
          </w:tcPr>
          <w:p w:rsidR="00AA6CAA" w:rsidRPr="000E76D2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  <w:r>
              <w:rPr>
                <w:szCs w:val="21"/>
              </w:rPr>
              <w:t>奖励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论文收录数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AA6CAA" w:rsidP="0094587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76</w:t>
            </w:r>
            <w:r w:rsidRPr="00EA34FE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A6CAA" w:rsidRPr="000E76D2" w:rsidTr="00945870">
        <w:trPr>
          <w:trHeight w:val="571"/>
        </w:trPr>
        <w:tc>
          <w:tcPr>
            <w:tcW w:w="703" w:type="dxa"/>
            <w:vMerge/>
            <w:shd w:val="clear" w:color="auto" w:fill="auto"/>
            <w:vAlign w:val="center"/>
          </w:tcPr>
          <w:p w:rsidR="00AA6CAA" w:rsidRPr="000E76D2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科技创新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省部级团队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AA6CAA" w:rsidP="0094587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每年申报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A6CAA" w:rsidRPr="000E76D2" w:rsidTr="00945870">
        <w:trPr>
          <w:trHeight w:val="468"/>
        </w:trPr>
        <w:tc>
          <w:tcPr>
            <w:tcW w:w="703" w:type="dxa"/>
            <w:vMerge/>
            <w:shd w:val="clear" w:color="auto" w:fill="auto"/>
            <w:vAlign w:val="center"/>
          </w:tcPr>
          <w:p w:rsidR="00AA6CAA" w:rsidRPr="000E76D2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 w:rsidR="00AA6CAA" w:rsidRDefault="00AA6CAA" w:rsidP="00945870">
            <w:pPr>
              <w:spacing w:line="240" w:lineRule="exact"/>
              <w:jc w:val="center"/>
              <w:rPr>
                <w:szCs w:val="21"/>
              </w:rPr>
            </w:pPr>
            <w:r w:rsidRPr="00BA070E">
              <w:rPr>
                <w:rFonts w:hint="eastAsia"/>
                <w:szCs w:val="21"/>
              </w:rPr>
              <w:t>省部级科技</w:t>
            </w:r>
          </w:p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A070E">
              <w:rPr>
                <w:rFonts w:hint="eastAsia"/>
                <w:szCs w:val="21"/>
              </w:rPr>
              <w:t>平台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AA6CAA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A6CAA" w:rsidRPr="000E76D2" w:rsidTr="00945870">
        <w:trPr>
          <w:trHeight w:val="537"/>
        </w:trPr>
        <w:tc>
          <w:tcPr>
            <w:tcW w:w="703" w:type="dxa"/>
            <w:vMerge/>
            <w:shd w:val="clear" w:color="auto" w:fill="auto"/>
            <w:vAlign w:val="center"/>
          </w:tcPr>
          <w:p w:rsidR="00AA6CAA" w:rsidRPr="000E76D2" w:rsidRDefault="00AA6CAA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AA6CAA" w:rsidRPr="00BA070E" w:rsidRDefault="00AA6CAA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指导性</w:t>
            </w:r>
            <w:r>
              <w:rPr>
                <w:szCs w:val="21"/>
              </w:rPr>
              <w:t>指标完成情况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AA6CAA" w:rsidRPr="00EA34FE" w:rsidRDefault="00AA6CAA" w:rsidP="0094587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获省部级奖励一等奖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6CAA" w:rsidRPr="000E76D2" w:rsidRDefault="00AA6CAA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A6CAA" w:rsidRDefault="00AA6CAA" w:rsidP="0094587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F2B4B" w:rsidRPr="000E76D2" w:rsidTr="00945870">
        <w:trPr>
          <w:trHeight w:val="701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师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资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队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伍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建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设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与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人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事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管</w:t>
            </w:r>
          </w:p>
          <w:p w:rsidR="000F2B4B" w:rsidRPr="000E76D2" w:rsidRDefault="000F2B4B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理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人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才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引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进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省级人才（省特聘教授等）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0F2B4B" w:rsidRPr="00EA34FE" w:rsidRDefault="000F2B4B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每年申报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人，</w:t>
            </w:r>
            <w:r w:rsidRPr="00EA34FE">
              <w:rPr>
                <w:rFonts w:hint="eastAsia"/>
                <w:sz w:val="18"/>
                <w:szCs w:val="18"/>
              </w:rPr>
              <w:t>3</w:t>
            </w:r>
            <w:r w:rsidRPr="00EA34FE">
              <w:rPr>
                <w:rFonts w:hint="eastAsia"/>
                <w:sz w:val="18"/>
                <w:szCs w:val="18"/>
              </w:rPr>
              <w:t>年内获批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>
              <w:t>事处</w:t>
            </w:r>
          </w:p>
        </w:tc>
      </w:tr>
      <w:tr w:rsidR="000F2B4B" w:rsidRPr="000E76D2" w:rsidTr="00945870">
        <w:trPr>
          <w:trHeight w:val="748"/>
        </w:trPr>
        <w:tc>
          <w:tcPr>
            <w:tcW w:w="703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培养、引进学科带头人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0F2B4B" w:rsidRPr="00EA34FE" w:rsidRDefault="000F2B4B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2014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人，</w:t>
            </w:r>
            <w:r w:rsidRPr="00EA34FE">
              <w:rPr>
                <w:rFonts w:hint="eastAsia"/>
                <w:sz w:val="18"/>
                <w:szCs w:val="18"/>
              </w:rPr>
              <w:t>2015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人，</w:t>
            </w:r>
            <w:r w:rsidRPr="00EA34FE">
              <w:rPr>
                <w:rFonts w:hint="eastAsia"/>
                <w:sz w:val="18"/>
                <w:szCs w:val="18"/>
              </w:rPr>
              <w:t>2016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</w:tr>
      <w:tr w:rsidR="000F2B4B" w:rsidRPr="000E76D2" w:rsidTr="00945870">
        <w:trPr>
          <w:trHeight w:val="701"/>
        </w:trPr>
        <w:tc>
          <w:tcPr>
            <w:tcW w:w="703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引进博士人数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0F2B4B" w:rsidRPr="00EA34FE" w:rsidRDefault="000F2B4B" w:rsidP="005634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2014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="0056348E">
              <w:rPr>
                <w:rFonts w:hint="eastAsia"/>
                <w:sz w:val="18"/>
                <w:szCs w:val="18"/>
              </w:rPr>
              <w:t>3</w:t>
            </w:r>
            <w:r w:rsidRPr="00EA34FE">
              <w:rPr>
                <w:rFonts w:hint="eastAsia"/>
                <w:sz w:val="18"/>
                <w:szCs w:val="18"/>
              </w:rPr>
              <w:t>人，</w:t>
            </w:r>
            <w:r w:rsidRPr="00EA34FE">
              <w:rPr>
                <w:rFonts w:hint="eastAsia"/>
                <w:sz w:val="18"/>
                <w:szCs w:val="18"/>
              </w:rPr>
              <w:t>2015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Pr="00EA34F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人，</w:t>
            </w:r>
            <w:r w:rsidRPr="00EA34FE">
              <w:rPr>
                <w:rFonts w:hint="eastAsia"/>
                <w:sz w:val="18"/>
                <w:szCs w:val="18"/>
              </w:rPr>
              <w:t>2016</w:t>
            </w:r>
            <w:r w:rsidRPr="00EA34FE">
              <w:rPr>
                <w:rFonts w:hint="eastAsia"/>
                <w:sz w:val="18"/>
                <w:szCs w:val="18"/>
              </w:rPr>
              <w:t>年</w:t>
            </w:r>
            <w:r w:rsidR="0056348E">
              <w:rPr>
                <w:rFonts w:hint="eastAsia"/>
                <w:sz w:val="18"/>
                <w:szCs w:val="18"/>
              </w:rPr>
              <w:t>3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</w:tr>
      <w:tr w:rsidR="000F2B4B" w:rsidRPr="000E76D2" w:rsidTr="00945870">
        <w:trPr>
          <w:trHeight w:val="646"/>
        </w:trPr>
        <w:tc>
          <w:tcPr>
            <w:tcW w:w="703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师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资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培</w:t>
            </w:r>
          </w:p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养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海外进修培训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0F2B4B" w:rsidRPr="00EA34FE" w:rsidRDefault="000F2B4B" w:rsidP="005634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平均每年申报</w:t>
            </w:r>
            <w:r w:rsidR="0056348E">
              <w:rPr>
                <w:rFonts w:hint="eastAsia"/>
                <w:sz w:val="18"/>
                <w:szCs w:val="18"/>
              </w:rPr>
              <w:t>4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</w:tr>
      <w:tr w:rsidR="000F2B4B" w:rsidRPr="000E76D2" w:rsidTr="00447CC7">
        <w:trPr>
          <w:trHeight w:val="721"/>
        </w:trPr>
        <w:tc>
          <w:tcPr>
            <w:tcW w:w="703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szCs w:val="21"/>
              </w:rPr>
            </w:pPr>
            <w:r w:rsidRPr="000E76D2">
              <w:rPr>
                <w:rFonts w:hint="eastAsia"/>
                <w:szCs w:val="21"/>
              </w:rPr>
              <w:t>学历提升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0F2B4B" w:rsidRPr="00EA34FE" w:rsidRDefault="000F2B4B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平均每年报考博士人数</w:t>
            </w:r>
            <w:r w:rsidR="0056348E">
              <w:rPr>
                <w:rFonts w:hint="eastAsia"/>
                <w:sz w:val="18"/>
                <w:szCs w:val="18"/>
              </w:rPr>
              <w:t>2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</w:tr>
      <w:tr w:rsidR="000F2B4B" w:rsidRPr="000E76D2" w:rsidTr="00447CC7">
        <w:trPr>
          <w:trHeight w:val="743"/>
        </w:trPr>
        <w:tc>
          <w:tcPr>
            <w:tcW w:w="703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性指标完成情况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56348E" w:rsidRDefault="0056348E" w:rsidP="0056348E">
            <w:pPr>
              <w:spacing w:line="220" w:lineRule="exact"/>
              <w:rPr>
                <w:szCs w:val="21"/>
              </w:rPr>
            </w:pPr>
            <w:r w:rsidRPr="005C750F">
              <w:rPr>
                <w:rFonts w:hint="eastAsia"/>
                <w:szCs w:val="21"/>
              </w:rPr>
              <w:t>院士引进与培育</w:t>
            </w:r>
            <w:r>
              <w:rPr>
                <w:rFonts w:hint="eastAsia"/>
                <w:szCs w:val="21"/>
              </w:rPr>
              <w:t>：</w:t>
            </w:r>
            <w:r w:rsidRPr="005C750F">
              <w:rPr>
                <w:rFonts w:hint="eastAsia"/>
                <w:szCs w:val="21"/>
              </w:rPr>
              <w:t>三年申报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。</w:t>
            </w:r>
          </w:p>
          <w:p w:rsidR="000F2B4B" w:rsidRPr="00EA34FE" w:rsidRDefault="000F2B4B" w:rsidP="0094587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国家级人才：每年</w:t>
            </w:r>
            <w:r w:rsidRPr="00EA34FE">
              <w:rPr>
                <w:sz w:val="18"/>
                <w:szCs w:val="18"/>
              </w:rPr>
              <w:t>申报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人</w:t>
            </w:r>
            <w:r w:rsidRPr="00EA34FE">
              <w:rPr>
                <w:sz w:val="18"/>
                <w:szCs w:val="18"/>
              </w:rPr>
              <w:t>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F2B4B" w:rsidRPr="000E76D2" w:rsidRDefault="000F2B4B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c>
          <w:tcPr>
            <w:tcW w:w="703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一级指标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二级指标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A34FE">
              <w:rPr>
                <w:rFonts w:hint="eastAsia"/>
                <w:b/>
                <w:sz w:val="18"/>
                <w:szCs w:val="18"/>
              </w:rPr>
              <w:t>任期目标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BE4A4D" w:rsidP="00447CC7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ascii="Times New Roman" w:hAnsi="Times New Roman"/>
                <w:b/>
              </w:rPr>
              <w:t>201</w:t>
            </w:r>
            <w:r w:rsidR="00447CC7">
              <w:rPr>
                <w:rFonts w:ascii="Times New Roman" w:hAnsi="Times New Roman"/>
                <w:b/>
              </w:rPr>
              <w:t>6</w:t>
            </w:r>
            <w:r w:rsidRPr="000E76D2">
              <w:rPr>
                <w:rFonts w:hint="eastAsia"/>
                <w:b/>
              </w:rPr>
              <w:t>年完成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0E76D2" w:rsidRDefault="00447CC7" w:rsidP="0094587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2014-</w:t>
            </w:r>
            <w:r>
              <w:rPr>
                <w:b/>
              </w:rPr>
              <w:t>2016</w:t>
            </w:r>
            <w:r>
              <w:rPr>
                <w:b/>
              </w:rPr>
              <w:t>年任期完成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考核</w:t>
            </w:r>
          </w:p>
          <w:p w:rsidR="00BE4A4D" w:rsidRPr="000E76D2" w:rsidRDefault="00BE4A4D" w:rsidP="00945870">
            <w:pPr>
              <w:spacing w:line="240" w:lineRule="exact"/>
              <w:jc w:val="center"/>
              <w:rPr>
                <w:b/>
              </w:rPr>
            </w:pPr>
            <w:r w:rsidRPr="000E76D2">
              <w:rPr>
                <w:rFonts w:hint="eastAsia"/>
                <w:b/>
              </w:rPr>
              <w:t>单位</w:t>
            </w:r>
          </w:p>
        </w:tc>
      </w:tr>
      <w:tr w:rsidR="00134D31" w:rsidRPr="000E76D2" w:rsidTr="00945870">
        <w:trPr>
          <w:trHeight w:val="634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34D31" w:rsidRPr="000E76D2" w:rsidRDefault="00134D31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学</w:t>
            </w:r>
          </w:p>
          <w:p w:rsidR="00134D31" w:rsidRPr="000E76D2" w:rsidRDefault="00134D31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生</w:t>
            </w:r>
          </w:p>
          <w:p w:rsidR="00134D31" w:rsidRPr="000E76D2" w:rsidRDefault="00134D31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工</w:t>
            </w:r>
          </w:p>
          <w:p w:rsidR="00134D31" w:rsidRDefault="00134D31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作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队伍建设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学工干部状态，导师制，学生党建，团学组织建设，助理制达到合格要求以上。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处</w:t>
            </w:r>
          </w:p>
        </w:tc>
      </w:tr>
      <w:tr w:rsidR="00134D31" w:rsidRPr="000E76D2" w:rsidTr="00945870">
        <w:trPr>
          <w:trHeight w:val="413"/>
        </w:trPr>
        <w:tc>
          <w:tcPr>
            <w:tcW w:w="703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课外素质教育活动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思想政治教育，职业发展教育，创新创业，文体活动达到合格要求以上。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</w:tr>
      <w:tr w:rsidR="00134D31" w:rsidRPr="000E76D2" w:rsidTr="00945870">
        <w:trPr>
          <w:trHeight w:val="697"/>
        </w:trPr>
        <w:tc>
          <w:tcPr>
            <w:tcW w:w="703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学生事务管理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学生学费缴费率在</w:t>
            </w:r>
            <w:r w:rsidRPr="00EA34FE">
              <w:rPr>
                <w:rFonts w:hint="eastAsia"/>
                <w:sz w:val="18"/>
                <w:szCs w:val="18"/>
              </w:rPr>
              <w:t xml:space="preserve">98% </w:t>
            </w:r>
            <w:r w:rsidRPr="00EA34FE">
              <w:rPr>
                <w:rFonts w:hint="eastAsia"/>
                <w:sz w:val="18"/>
                <w:szCs w:val="18"/>
              </w:rPr>
              <w:t>以上，学生国家助学贷款累计违约率低于</w:t>
            </w:r>
            <w:r w:rsidRPr="00EA34FE">
              <w:rPr>
                <w:rFonts w:hint="eastAsia"/>
                <w:sz w:val="18"/>
                <w:szCs w:val="18"/>
              </w:rPr>
              <w:t>3%</w:t>
            </w:r>
            <w:r w:rsidRPr="00EA34FE">
              <w:rPr>
                <w:rFonts w:hint="eastAsia"/>
                <w:sz w:val="18"/>
                <w:szCs w:val="18"/>
              </w:rPr>
              <w:t>，心理健康，安全稳定，日常事务管理达到合格要求以上。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</w:tr>
      <w:tr w:rsidR="00134D31" w:rsidRPr="000E76D2" w:rsidTr="00945870">
        <w:trPr>
          <w:trHeight w:val="286"/>
        </w:trPr>
        <w:tc>
          <w:tcPr>
            <w:tcW w:w="703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vMerge w:val="restart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  <w:r w:rsidRPr="000E76D2">
              <w:rPr>
                <w:rFonts w:hint="eastAsia"/>
              </w:rPr>
              <w:t>就业工作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绩效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sz w:val="18"/>
                <w:szCs w:val="18"/>
              </w:rPr>
              <w:t>良好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</w:tr>
      <w:tr w:rsidR="00134D31" w:rsidRPr="000E76D2" w:rsidTr="00945870">
        <w:trPr>
          <w:trHeight w:val="58"/>
        </w:trPr>
        <w:tc>
          <w:tcPr>
            <w:tcW w:w="703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就业率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34D31" w:rsidRPr="00EA34FE" w:rsidRDefault="00134D31" w:rsidP="005634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sz w:val="18"/>
                <w:szCs w:val="18"/>
              </w:rPr>
              <w:t>9</w:t>
            </w:r>
            <w:r w:rsidR="0056348E">
              <w:rPr>
                <w:rFonts w:hint="eastAsia"/>
                <w:sz w:val="18"/>
                <w:szCs w:val="18"/>
              </w:rPr>
              <w:t>8</w:t>
            </w:r>
            <w:r w:rsidRPr="00EA34FE">
              <w:rPr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</w:tr>
      <w:tr w:rsidR="00134D31" w:rsidRPr="000E76D2" w:rsidTr="00945870">
        <w:trPr>
          <w:trHeight w:val="338"/>
        </w:trPr>
        <w:tc>
          <w:tcPr>
            <w:tcW w:w="703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性指标完成情况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34D31" w:rsidRPr="00EA34FE" w:rsidRDefault="00134D31" w:rsidP="005634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34FE">
              <w:rPr>
                <w:sz w:val="18"/>
                <w:szCs w:val="18"/>
              </w:rPr>
              <w:t>考研工作绩效良好，录取率</w:t>
            </w:r>
            <w:r w:rsidR="0056348E">
              <w:rPr>
                <w:rFonts w:hint="eastAsia"/>
                <w:color w:val="FF0000"/>
                <w:sz w:val="18"/>
                <w:szCs w:val="18"/>
              </w:rPr>
              <w:t>23</w:t>
            </w:r>
            <w:r w:rsidRPr="00EA34FE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4D31" w:rsidRPr="000E76D2" w:rsidRDefault="00134D31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554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国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际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交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流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与</w:t>
            </w:r>
          </w:p>
          <w:p w:rsidR="00BE4A4D" w:rsidRPr="000E76D2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合</w:t>
            </w:r>
          </w:p>
          <w:p w:rsidR="00BE4A4D" w:rsidRPr="004A55A5" w:rsidRDefault="00BE4A4D" w:rsidP="00945870">
            <w:pPr>
              <w:pStyle w:val="a6"/>
              <w:spacing w:line="240" w:lineRule="exact"/>
              <w:ind w:left="360" w:firstLineChars="0" w:hanging="360"/>
              <w:jc w:val="center"/>
            </w:pPr>
            <w:r w:rsidRPr="000E76D2">
              <w:rPr>
                <w:rFonts w:ascii="黑体" w:eastAsia="黑体" w:hAnsi="黑体" w:hint="eastAsia"/>
                <w:b/>
                <w:sz w:val="24"/>
                <w:szCs w:val="24"/>
              </w:rPr>
              <w:t>作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  <w:r>
              <w:rPr>
                <w:rFonts w:hint="eastAsia"/>
              </w:rPr>
              <w:t>项目规划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pStyle w:val="a6"/>
              <w:numPr>
                <w:ilvl w:val="0"/>
                <w:numId w:val="10"/>
              </w:numPr>
              <w:spacing w:line="240" w:lineRule="exact"/>
              <w:ind w:firstLineChars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科学组织实施学校制定的“十三五”国际化办学专项规划；</w:t>
            </w:r>
          </w:p>
          <w:p w:rsidR="00BE4A4D" w:rsidRPr="00EA34FE" w:rsidRDefault="00BE4A4D" w:rsidP="00945870">
            <w:pPr>
              <w:pStyle w:val="a6"/>
              <w:numPr>
                <w:ilvl w:val="0"/>
                <w:numId w:val="10"/>
              </w:numPr>
              <w:spacing w:line="240" w:lineRule="exact"/>
              <w:ind w:firstLineChars="0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与海外高水平大学建立至少</w:t>
            </w:r>
            <w:r w:rsidRPr="00EA34FE">
              <w:rPr>
                <w:rFonts w:hint="eastAsia"/>
                <w:sz w:val="18"/>
                <w:szCs w:val="18"/>
              </w:rPr>
              <w:t>1</w:t>
            </w:r>
            <w:r w:rsidRPr="00EA34FE">
              <w:rPr>
                <w:rFonts w:hint="eastAsia"/>
                <w:sz w:val="18"/>
                <w:szCs w:val="18"/>
              </w:rPr>
              <w:t>个稳定的实质性在校生对外交流项目。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  <w:r>
              <w:t>交流与合作处</w:t>
            </w:r>
          </w:p>
        </w:tc>
      </w:tr>
      <w:tr w:rsidR="00BE4A4D" w:rsidRPr="000E76D2" w:rsidTr="00945870">
        <w:trPr>
          <w:trHeight w:val="634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BE4A4D" w:rsidRDefault="00BE4A4D" w:rsidP="00945870">
            <w:pPr>
              <w:spacing w:line="240" w:lineRule="exact"/>
              <w:jc w:val="center"/>
            </w:pPr>
            <w:r w:rsidRPr="00CB6A9E">
              <w:rPr>
                <w:rFonts w:hint="eastAsia"/>
              </w:rPr>
              <w:t>师生</w:t>
            </w:r>
          </w:p>
          <w:p w:rsidR="00BE4A4D" w:rsidRPr="004A55A5" w:rsidRDefault="00BE4A4D" w:rsidP="00945870">
            <w:pPr>
              <w:spacing w:line="240" w:lineRule="exact"/>
              <w:jc w:val="center"/>
            </w:pPr>
            <w:r w:rsidRPr="00CB6A9E">
              <w:rPr>
                <w:rFonts w:hint="eastAsia"/>
              </w:rPr>
              <w:t>交流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  <w:r w:rsidRPr="00CB6A9E">
              <w:rPr>
                <w:rFonts w:hint="eastAsia"/>
              </w:rPr>
              <w:t>在校生国际交流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积极推进学生的对外交流，鼓励和资助在校生参加各类海外交流项目，尤其是非学历项目，在校生海外交流人数比上届增长</w:t>
            </w:r>
            <w:r w:rsidRPr="00EA34FE">
              <w:rPr>
                <w:rFonts w:hint="eastAsia"/>
                <w:sz w:val="18"/>
                <w:szCs w:val="18"/>
              </w:rPr>
              <w:t>20%</w:t>
            </w:r>
            <w:r w:rsidRPr="00EA34F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545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34D31" w:rsidRDefault="00BE4A4D" w:rsidP="00945870">
            <w:pPr>
              <w:spacing w:line="240" w:lineRule="exact"/>
              <w:jc w:val="center"/>
            </w:pPr>
            <w:r w:rsidRPr="00CB6A9E">
              <w:rPr>
                <w:rFonts w:hint="eastAsia"/>
              </w:rPr>
              <w:t>教师国际</w:t>
            </w:r>
          </w:p>
          <w:p w:rsidR="00BE4A4D" w:rsidRPr="004A55A5" w:rsidRDefault="00BE4A4D" w:rsidP="00945870">
            <w:pPr>
              <w:spacing w:line="240" w:lineRule="exact"/>
              <w:jc w:val="center"/>
            </w:pPr>
            <w:r w:rsidRPr="00CB6A9E">
              <w:rPr>
                <w:rFonts w:hint="eastAsia"/>
              </w:rPr>
              <w:t>交流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积极推进教师的对外交流，教师的各类国际交流人数任期内比上届有较大增长。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497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  <w:r w:rsidRPr="004A55A5">
              <w:rPr>
                <w:rFonts w:hint="eastAsia"/>
              </w:rPr>
              <w:t>组织建设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明确学院领导班子专人负责制，明确学院国际化办学工作的专门管理和服务机构。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421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  <w:r w:rsidRPr="004A55A5">
              <w:rPr>
                <w:rFonts w:hint="eastAsia"/>
              </w:rPr>
              <w:t>制度建设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根据学校的相关政策，出台并完善本学院关于推进国际化办学的学分互换、学生选拔机制等流程、管理办法和相关规定。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501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  <w:r>
              <w:rPr>
                <w:rFonts w:hint="eastAsia"/>
              </w:rPr>
              <w:t>网站</w:t>
            </w:r>
            <w:r w:rsidRPr="004A55A5">
              <w:rPr>
                <w:rFonts w:hint="eastAsia"/>
              </w:rPr>
              <w:t>建设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BE4A4D" w:rsidRPr="00EA34FE" w:rsidRDefault="00BE4A4D" w:rsidP="00945870">
            <w:pPr>
              <w:spacing w:line="240" w:lineRule="exact"/>
              <w:rPr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用外文公开展示学院特色、课程的英文介绍，学院教师的英文介绍等，多层次、全方位地展示学院形象。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  <w:tr w:rsidR="00BE4A4D" w:rsidRPr="000E76D2" w:rsidTr="00945870">
        <w:trPr>
          <w:trHeight w:val="708"/>
        </w:trPr>
        <w:tc>
          <w:tcPr>
            <w:tcW w:w="703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BE4A4D" w:rsidRDefault="00BE4A4D" w:rsidP="009458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性指标完成情况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34D31" w:rsidRPr="00EA34FE" w:rsidRDefault="00134D31" w:rsidP="0094587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1.</w:t>
            </w:r>
            <w:r w:rsidRPr="00EA34FE">
              <w:rPr>
                <w:rFonts w:hint="eastAsia"/>
                <w:sz w:val="18"/>
                <w:szCs w:val="18"/>
              </w:rPr>
              <w:tab/>
            </w:r>
            <w:r w:rsidRPr="00EA34FE">
              <w:rPr>
                <w:rFonts w:hint="eastAsia"/>
                <w:sz w:val="18"/>
                <w:szCs w:val="18"/>
              </w:rPr>
              <w:t>鼓励、资助在校生参加各类非学历海外交流项目，在校生海外交流人数比例达到</w:t>
            </w:r>
            <w:r w:rsidRPr="00EA34FE">
              <w:rPr>
                <w:rFonts w:hint="eastAsia"/>
                <w:sz w:val="18"/>
                <w:szCs w:val="18"/>
              </w:rPr>
              <w:t>2%</w:t>
            </w:r>
            <w:r w:rsidRPr="00EA34FE">
              <w:rPr>
                <w:rFonts w:hint="eastAsia"/>
                <w:sz w:val="18"/>
                <w:szCs w:val="18"/>
              </w:rPr>
              <w:t>。</w:t>
            </w:r>
          </w:p>
          <w:p w:rsidR="00BE4A4D" w:rsidRPr="00EA34FE" w:rsidRDefault="00134D31" w:rsidP="0094587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A34FE">
              <w:rPr>
                <w:rFonts w:hint="eastAsia"/>
                <w:sz w:val="18"/>
                <w:szCs w:val="18"/>
              </w:rPr>
              <w:t>2.</w:t>
            </w:r>
            <w:r w:rsidRPr="00EA34FE">
              <w:rPr>
                <w:rFonts w:hint="eastAsia"/>
                <w:sz w:val="18"/>
                <w:szCs w:val="18"/>
              </w:rPr>
              <w:tab/>
            </w:r>
            <w:r w:rsidRPr="00EA34FE">
              <w:rPr>
                <w:rFonts w:hint="eastAsia"/>
                <w:sz w:val="18"/>
                <w:szCs w:val="18"/>
              </w:rPr>
              <w:t>力争新增中外合作办学本科项目。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4A4D" w:rsidRPr="004A55A5" w:rsidRDefault="00BE4A4D" w:rsidP="00945870">
            <w:pPr>
              <w:spacing w:line="240" w:lineRule="exact"/>
              <w:jc w:val="center"/>
            </w:pPr>
          </w:p>
        </w:tc>
      </w:tr>
    </w:tbl>
    <w:p w:rsidR="004B32C1" w:rsidRPr="00134D31" w:rsidRDefault="00BE4A4D" w:rsidP="004B32C1">
      <w:pPr>
        <w:rPr>
          <w:rFonts w:ascii="仿宋_GB2312" w:eastAsia="仿宋_GB2312" w:hint="eastAsia"/>
          <w:szCs w:val="21"/>
        </w:rPr>
      </w:pPr>
      <w:r w:rsidRPr="00BE4A4D">
        <w:rPr>
          <w:rFonts w:ascii="仿宋_GB2312" w:eastAsia="仿宋_GB2312" w:hint="eastAsia"/>
          <w:szCs w:val="21"/>
        </w:rPr>
        <w:t>注</w:t>
      </w:r>
      <w:r>
        <w:rPr>
          <w:rFonts w:ascii="仿宋_GB2312" w:eastAsia="仿宋_GB2312" w:hint="eastAsia"/>
          <w:szCs w:val="21"/>
        </w:rPr>
        <w:t>：1.本</w:t>
      </w:r>
      <w:r>
        <w:rPr>
          <w:rFonts w:ascii="仿宋_GB2312" w:eastAsia="仿宋_GB2312"/>
          <w:szCs w:val="21"/>
        </w:rPr>
        <w:t>表</w:t>
      </w:r>
      <w:r>
        <w:rPr>
          <w:rFonts w:ascii="仿宋_GB2312" w:eastAsia="仿宋_GB2312" w:hint="eastAsia"/>
          <w:szCs w:val="21"/>
        </w:rPr>
        <w:t>“任期</w:t>
      </w:r>
      <w:r>
        <w:rPr>
          <w:rFonts w:ascii="仿宋_GB2312" w:eastAsia="仿宋_GB2312"/>
          <w:szCs w:val="21"/>
        </w:rPr>
        <w:t>目标</w:t>
      </w:r>
      <w:r>
        <w:rPr>
          <w:rFonts w:ascii="仿宋_GB2312" w:eastAsia="仿宋_GB2312" w:hint="eastAsia"/>
          <w:szCs w:val="21"/>
        </w:rPr>
        <w:t>”</w:t>
      </w:r>
      <w:r>
        <w:rPr>
          <w:rFonts w:ascii="仿宋_GB2312" w:eastAsia="仿宋_GB2312"/>
          <w:szCs w:val="21"/>
        </w:rPr>
        <w:t>一</w:t>
      </w:r>
      <w:r>
        <w:rPr>
          <w:rFonts w:ascii="仿宋_GB2312" w:eastAsia="仿宋_GB2312" w:hint="eastAsia"/>
          <w:szCs w:val="21"/>
        </w:rPr>
        <w:t>栏</w:t>
      </w:r>
      <w:r>
        <w:rPr>
          <w:rFonts w:ascii="仿宋_GB2312" w:eastAsia="仿宋_GB2312"/>
          <w:szCs w:val="21"/>
        </w:rPr>
        <w:t>所填内容为样表</w:t>
      </w:r>
      <w:r>
        <w:rPr>
          <w:rFonts w:ascii="仿宋_GB2312" w:eastAsia="仿宋_GB2312" w:hint="eastAsia"/>
          <w:szCs w:val="21"/>
        </w:rPr>
        <w:t>，</w:t>
      </w:r>
      <w:r>
        <w:rPr>
          <w:rFonts w:ascii="仿宋_GB2312" w:eastAsia="仿宋_GB2312"/>
          <w:szCs w:val="21"/>
        </w:rPr>
        <w:t>各教学单位</w:t>
      </w:r>
      <w:r>
        <w:rPr>
          <w:rFonts w:ascii="仿宋_GB2312" w:eastAsia="仿宋_GB2312" w:hint="eastAsia"/>
          <w:szCs w:val="21"/>
        </w:rPr>
        <w:t>应</w:t>
      </w:r>
      <w:r>
        <w:rPr>
          <w:rFonts w:ascii="仿宋_GB2312" w:eastAsia="仿宋_GB2312"/>
          <w:szCs w:val="21"/>
        </w:rPr>
        <w:t>根据</w:t>
      </w:r>
      <w:r>
        <w:rPr>
          <w:rFonts w:ascii="仿宋_GB2312" w:eastAsia="仿宋_GB2312" w:hint="eastAsia"/>
          <w:szCs w:val="21"/>
        </w:rPr>
        <w:t>本</w:t>
      </w:r>
      <w:r>
        <w:rPr>
          <w:rFonts w:ascii="仿宋_GB2312" w:eastAsia="仿宋_GB2312"/>
          <w:szCs w:val="21"/>
        </w:rPr>
        <w:t>单位的实际任期目标</w:t>
      </w:r>
      <w:r>
        <w:rPr>
          <w:rFonts w:ascii="仿宋_GB2312" w:eastAsia="仿宋_GB2312" w:hint="eastAsia"/>
          <w:szCs w:val="21"/>
        </w:rPr>
        <w:t>情况</w:t>
      </w:r>
      <w:r>
        <w:rPr>
          <w:rFonts w:ascii="仿宋_GB2312" w:eastAsia="仿宋_GB2312"/>
          <w:szCs w:val="21"/>
        </w:rPr>
        <w:t>填写。</w:t>
      </w:r>
    </w:p>
    <w:p w:rsidR="00BE4A4D" w:rsidRPr="00BE4A4D" w:rsidRDefault="00314408" w:rsidP="00BE4A4D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/>
          <w:szCs w:val="21"/>
        </w:rPr>
        <w:lastRenderedPageBreak/>
        <w:t>2</w:t>
      </w:r>
      <w:r w:rsidR="00BE4A4D">
        <w:rPr>
          <w:rFonts w:ascii="仿宋_GB2312" w:eastAsia="仿宋_GB2312" w:hint="eastAsia"/>
          <w:szCs w:val="21"/>
        </w:rPr>
        <w:t>.</w:t>
      </w:r>
      <w:r w:rsidR="000F2B4B">
        <w:rPr>
          <w:rFonts w:ascii="仿宋_GB2312" w:eastAsia="仿宋_GB2312" w:hint="eastAsia"/>
          <w:szCs w:val="21"/>
        </w:rPr>
        <w:t>本表</w:t>
      </w:r>
      <w:r w:rsidR="000F2B4B">
        <w:rPr>
          <w:rFonts w:ascii="仿宋_GB2312" w:eastAsia="仿宋_GB2312"/>
          <w:szCs w:val="21"/>
        </w:rPr>
        <w:t>中没有列出</w:t>
      </w:r>
      <w:r w:rsidR="00AA6CAA">
        <w:rPr>
          <w:rFonts w:ascii="仿宋_GB2312" w:eastAsia="仿宋_GB2312" w:hint="eastAsia"/>
          <w:szCs w:val="21"/>
        </w:rPr>
        <w:t>的一</w:t>
      </w:r>
      <w:r w:rsidR="00AA6CAA">
        <w:rPr>
          <w:rFonts w:ascii="仿宋_GB2312" w:eastAsia="仿宋_GB2312"/>
          <w:szCs w:val="21"/>
        </w:rPr>
        <w:t>、二级</w:t>
      </w:r>
      <w:r w:rsidR="00AA6CAA">
        <w:rPr>
          <w:rFonts w:ascii="仿宋_GB2312" w:eastAsia="仿宋_GB2312" w:hint="eastAsia"/>
          <w:szCs w:val="21"/>
        </w:rPr>
        <w:t>指标，</w:t>
      </w:r>
      <w:r w:rsidR="000F2B4B">
        <w:rPr>
          <w:rFonts w:ascii="仿宋_GB2312" w:eastAsia="仿宋_GB2312"/>
          <w:szCs w:val="21"/>
        </w:rPr>
        <w:t>可根据</w:t>
      </w:r>
      <w:r w:rsidR="00837573">
        <w:rPr>
          <w:rFonts w:ascii="仿宋_GB2312" w:eastAsia="仿宋_GB2312" w:hint="eastAsia"/>
          <w:szCs w:val="21"/>
        </w:rPr>
        <w:t>本</w:t>
      </w:r>
      <w:r w:rsidR="00837573">
        <w:rPr>
          <w:rFonts w:ascii="仿宋_GB2312" w:eastAsia="仿宋_GB2312"/>
          <w:szCs w:val="21"/>
        </w:rPr>
        <w:t>单位</w:t>
      </w:r>
      <w:r w:rsidR="00837573">
        <w:rPr>
          <w:rFonts w:ascii="仿宋_GB2312" w:eastAsia="仿宋_GB2312" w:hint="eastAsia"/>
          <w:szCs w:val="21"/>
        </w:rPr>
        <w:t>任期</w:t>
      </w:r>
      <w:r w:rsidR="00837573">
        <w:rPr>
          <w:rFonts w:ascii="仿宋_GB2312" w:eastAsia="仿宋_GB2312"/>
          <w:szCs w:val="21"/>
        </w:rPr>
        <w:t>目标任务书</w:t>
      </w:r>
      <w:r w:rsidR="000F2B4B">
        <w:rPr>
          <w:rFonts w:ascii="仿宋_GB2312" w:eastAsia="仿宋_GB2312"/>
          <w:szCs w:val="21"/>
        </w:rPr>
        <w:t>实际修改。</w:t>
      </w:r>
    </w:p>
    <w:sectPr w:rsidR="00BE4A4D" w:rsidRPr="00BE4A4D" w:rsidSect="00410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A5" w:rsidRDefault="006604A5" w:rsidP="004B32C1">
      <w:r>
        <w:separator/>
      </w:r>
    </w:p>
  </w:endnote>
  <w:endnote w:type="continuationSeparator" w:id="1">
    <w:p w:rsidR="006604A5" w:rsidRDefault="006604A5" w:rsidP="004B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BD" w:rsidRDefault="00492A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69" w:rsidRDefault="00D42269">
    <w:pPr>
      <w:pStyle w:val="a4"/>
      <w:jc w:val="center"/>
    </w:pPr>
    <w:fldSimple w:instr="PAGE   \* MERGEFORMAT">
      <w:r w:rsidR="007B1D2D" w:rsidRPr="007B1D2D">
        <w:rPr>
          <w:noProof/>
          <w:lang w:val="zh-CN"/>
        </w:rPr>
        <w:t>1</w:t>
      </w:r>
    </w:fldSimple>
  </w:p>
  <w:p w:rsidR="00D42269" w:rsidRDefault="00D422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BD" w:rsidRDefault="00492A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A5" w:rsidRDefault="006604A5" w:rsidP="004B32C1">
      <w:r>
        <w:separator/>
      </w:r>
    </w:p>
  </w:footnote>
  <w:footnote w:type="continuationSeparator" w:id="1">
    <w:p w:rsidR="006604A5" w:rsidRDefault="006604A5" w:rsidP="004B3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BD" w:rsidRDefault="00492A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BD" w:rsidRDefault="00492ABD" w:rsidP="00492A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BD" w:rsidRDefault="00492A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D61"/>
    <w:multiLevelType w:val="hybridMultilevel"/>
    <w:tmpl w:val="E99CBBE6"/>
    <w:lvl w:ilvl="0" w:tplc="0626247A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CB3110"/>
    <w:multiLevelType w:val="hybridMultilevel"/>
    <w:tmpl w:val="9C865BCA"/>
    <w:lvl w:ilvl="0" w:tplc="BE7AF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80A08"/>
    <w:multiLevelType w:val="hybridMultilevel"/>
    <w:tmpl w:val="052A8198"/>
    <w:lvl w:ilvl="0" w:tplc="D736F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A6951"/>
    <w:multiLevelType w:val="hybridMultilevel"/>
    <w:tmpl w:val="E6FA8F9C"/>
    <w:lvl w:ilvl="0" w:tplc="556A4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83033A"/>
    <w:multiLevelType w:val="hybridMultilevel"/>
    <w:tmpl w:val="7CF066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875CE4"/>
    <w:multiLevelType w:val="hybridMultilevel"/>
    <w:tmpl w:val="D110FC00"/>
    <w:lvl w:ilvl="0" w:tplc="BE7AF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9B16FE"/>
    <w:multiLevelType w:val="hybridMultilevel"/>
    <w:tmpl w:val="8696C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A5230F"/>
    <w:multiLevelType w:val="hybridMultilevel"/>
    <w:tmpl w:val="6316A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B42084"/>
    <w:multiLevelType w:val="hybridMultilevel"/>
    <w:tmpl w:val="EC8C7FBA"/>
    <w:lvl w:ilvl="0" w:tplc="5A18D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427379"/>
    <w:multiLevelType w:val="hybridMultilevel"/>
    <w:tmpl w:val="5A18C6C6"/>
    <w:lvl w:ilvl="0" w:tplc="0626247A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8B6512"/>
    <w:multiLevelType w:val="hybridMultilevel"/>
    <w:tmpl w:val="78EEE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BB46B9"/>
    <w:multiLevelType w:val="hybridMultilevel"/>
    <w:tmpl w:val="649AF854"/>
    <w:lvl w:ilvl="0" w:tplc="5294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1762F0"/>
    <w:multiLevelType w:val="hybridMultilevel"/>
    <w:tmpl w:val="EC8C7FBA"/>
    <w:lvl w:ilvl="0" w:tplc="5A18D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85D"/>
    <w:rsid w:val="0000559F"/>
    <w:rsid w:val="000114DD"/>
    <w:rsid w:val="000239DF"/>
    <w:rsid w:val="0002585D"/>
    <w:rsid w:val="000430FB"/>
    <w:rsid w:val="00045553"/>
    <w:rsid w:val="00052DB2"/>
    <w:rsid w:val="0006212C"/>
    <w:rsid w:val="0006449B"/>
    <w:rsid w:val="00065653"/>
    <w:rsid w:val="000746F4"/>
    <w:rsid w:val="000A0CD9"/>
    <w:rsid w:val="000B2700"/>
    <w:rsid w:val="000D2CC0"/>
    <w:rsid w:val="000E3C87"/>
    <w:rsid w:val="000E76D2"/>
    <w:rsid w:val="000F2B4B"/>
    <w:rsid w:val="000F36A4"/>
    <w:rsid w:val="00105655"/>
    <w:rsid w:val="001148B4"/>
    <w:rsid w:val="00115ABF"/>
    <w:rsid w:val="00115BDC"/>
    <w:rsid w:val="00116D1C"/>
    <w:rsid w:val="001271DD"/>
    <w:rsid w:val="00134D31"/>
    <w:rsid w:val="00135CAC"/>
    <w:rsid w:val="00153DD1"/>
    <w:rsid w:val="00163A1A"/>
    <w:rsid w:val="00192FCC"/>
    <w:rsid w:val="001A1323"/>
    <w:rsid w:val="001A6085"/>
    <w:rsid w:val="001A6AF3"/>
    <w:rsid w:val="001F00F9"/>
    <w:rsid w:val="00201E1F"/>
    <w:rsid w:val="00207952"/>
    <w:rsid w:val="00220D4C"/>
    <w:rsid w:val="002275DB"/>
    <w:rsid w:val="00242B2C"/>
    <w:rsid w:val="00274727"/>
    <w:rsid w:val="002A21A2"/>
    <w:rsid w:val="002A5E65"/>
    <w:rsid w:val="002E364B"/>
    <w:rsid w:val="002E5FE6"/>
    <w:rsid w:val="00311A14"/>
    <w:rsid w:val="00314408"/>
    <w:rsid w:val="003274F0"/>
    <w:rsid w:val="00381B6C"/>
    <w:rsid w:val="003D418F"/>
    <w:rsid w:val="003D7A8C"/>
    <w:rsid w:val="003F51E7"/>
    <w:rsid w:val="00401522"/>
    <w:rsid w:val="00405037"/>
    <w:rsid w:val="00410C73"/>
    <w:rsid w:val="00414C5E"/>
    <w:rsid w:val="004300C1"/>
    <w:rsid w:val="004356F7"/>
    <w:rsid w:val="0044593C"/>
    <w:rsid w:val="00447CC7"/>
    <w:rsid w:val="004660CF"/>
    <w:rsid w:val="00466D10"/>
    <w:rsid w:val="00467C1B"/>
    <w:rsid w:val="00492ABD"/>
    <w:rsid w:val="004954C3"/>
    <w:rsid w:val="004A2E46"/>
    <w:rsid w:val="004A3A32"/>
    <w:rsid w:val="004A57E6"/>
    <w:rsid w:val="004B32C1"/>
    <w:rsid w:val="004C68A8"/>
    <w:rsid w:val="004F4524"/>
    <w:rsid w:val="005010FE"/>
    <w:rsid w:val="00506EC5"/>
    <w:rsid w:val="00527981"/>
    <w:rsid w:val="005339C9"/>
    <w:rsid w:val="0054306C"/>
    <w:rsid w:val="0056348E"/>
    <w:rsid w:val="00577C32"/>
    <w:rsid w:val="0058513A"/>
    <w:rsid w:val="00591C92"/>
    <w:rsid w:val="00593E5A"/>
    <w:rsid w:val="005A55F0"/>
    <w:rsid w:val="005A7FA7"/>
    <w:rsid w:val="005B3887"/>
    <w:rsid w:val="005B4B4D"/>
    <w:rsid w:val="005D1365"/>
    <w:rsid w:val="005D1E09"/>
    <w:rsid w:val="005F2CEE"/>
    <w:rsid w:val="0064029D"/>
    <w:rsid w:val="006604A5"/>
    <w:rsid w:val="0067574A"/>
    <w:rsid w:val="00677849"/>
    <w:rsid w:val="006C27CE"/>
    <w:rsid w:val="006C7E66"/>
    <w:rsid w:val="006D033E"/>
    <w:rsid w:val="006E1108"/>
    <w:rsid w:val="006F15F7"/>
    <w:rsid w:val="006F2A70"/>
    <w:rsid w:val="0070189B"/>
    <w:rsid w:val="00720B40"/>
    <w:rsid w:val="00724713"/>
    <w:rsid w:val="00742317"/>
    <w:rsid w:val="007435E3"/>
    <w:rsid w:val="00750D7F"/>
    <w:rsid w:val="00750E06"/>
    <w:rsid w:val="00756040"/>
    <w:rsid w:val="007618B1"/>
    <w:rsid w:val="0077238E"/>
    <w:rsid w:val="00777E65"/>
    <w:rsid w:val="00782D43"/>
    <w:rsid w:val="007A0999"/>
    <w:rsid w:val="007A6775"/>
    <w:rsid w:val="007B1D2D"/>
    <w:rsid w:val="007B3BCE"/>
    <w:rsid w:val="007B7F92"/>
    <w:rsid w:val="007D18C4"/>
    <w:rsid w:val="00806BF7"/>
    <w:rsid w:val="0082226E"/>
    <w:rsid w:val="00833631"/>
    <w:rsid w:val="00837573"/>
    <w:rsid w:val="008447A3"/>
    <w:rsid w:val="00853844"/>
    <w:rsid w:val="008658E1"/>
    <w:rsid w:val="00870814"/>
    <w:rsid w:val="008774D2"/>
    <w:rsid w:val="00880BDA"/>
    <w:rsid w:val="00892268"/>
    <w:rsid w:val="008B135B"/>
    <w:rsid w:val="008B3E37"/>
    <w:rsid w:val="008B7426"/>
    <w:rsid w:val="008C1E74"/>
    <w:rsid w:val="008C57F6"/>
    <w:rsid w:val="008E6A3D"/>
    <w:rsid w:val="008F0374"/>
    <w:rsid w:val="00917B1C"/>
    <w:rsid w:val="00921A1B"/>
    <w:rsid w:val="009275BD"/>
    <w:rsid w:val="00945870"/>
    <w:rsid w:val="00950D1A"/>
    <w:rsid w:val="0096266D"/>
    <w:rsid w:val="00977DD0"/>
    <w:rsid w:val="00981CDC"/>
    <w:rsid w:val="0099594C"/>
    <w:rsid w:val="009A2749"/>
    <w:rsid w:val="009A4841"/>
    <w:rsid w:val="009A4BE9"/>
    <w:rsid w:val="009B5301"/>
    <w:rsid w:val="009C14CD"/>
    <w:rsid w:val="009C2057"/>
    <w:rsid w:val="009C7A33"/>
    <w:rsid w:val="009D2DA0"/>
    <w:rsid w:val="009D3F1C"/>
    <w:rsid w:val="009F1C49"/>
    <w:rsid w:val="009F6E5A"/>
    <w:rsid w:val="00A16346"/>
    <w:rsid w:val="00A21441"/>
    <w:rsid w:val="00A249A1"/>
    <w:rsid w:val="00A27AB0"/>
    <w:rsid w:val="00A31024"/>
    <w:rsid w:val="00A3568E"/>
    <w:rsid w:val="00A408D5"/>
    <w:rsid w:val="00AA6CAA"/>
    <w:rsid w:val="00AB16C3"/>
    <w:rsid w:val="00AB6E12"/>
    <w:rsid w:val="00AC4E5B"/>
    <w:rsid w:val="00AD430C"/>
    <w:rsid w:val="00AD4372"/>
    <w:rsid w:val="00AF2253"/>
    <w:rsid w:val="00B22208"/>
    <w:rsid w:val="00B23D5E"/>
    <w:rsid w:val="00B24BF2"/>
    <w:rsid w:val="00B41DD0"/>
    <w:rsid w:val="00B553FF"/>
    <w:rsid w:val="00B55C82"/>
    <w:rsid w:val="00B568E4"/>
    <w:rsid w:val="00BA070E"/>
    <w:rsid w:val="00BB08C5"/>
    <w:rsid w:val="00BB37DE"/>
    <w:rsid w:val="00BC172B"/>
    <w:rsid w:val="00BD1603"/>
    <w:rsid w:val="00BE3F82"/>
    <w:rsid w:val="00BE4A4D"/>
    <w:rsid w:val="00BE5B46"/>
    <w:rsid w:val="00BF44A2"/>
    <w:rsid w:val="00C07774"/>
    <w:rsid w:val="00C10738"/>
    <w:rsid w:val="00C17FA9"/>
    <w:rsid w:val="00C22371"/>
    <w:rsid w:val="00C45D3B"/>
    <w:rsid w:val="00C71DCA"/>
    <w:rsid w:val="00C84261"/>
    <w:rsid w:val="00C86D55"/>
    <w:rsid w:val="00C90FF9"/>
    <w:rsid w:val="00C96D34"/>
    <w:rsid w:val="00C97210"/>
    <w:rsid w:val="00CB126D"/>
    <w:rsid w:val="00CB6A9E"/>
    <w:rsid w:val="00CB774F"/>
    <w:rsid w:val="00CE28BB"/>
    <w:rsid w:val="00CF243F"/>
    <w:rsid w:val="00D07709"/>
    <w:rsid w:val="00D250CD"/>
    <w:rsid w:val="00D27421"/>
    <w:rsid w:val="00D33ADA"/>
    <w:rsid w:val="00D36F31"/>
    <w:rsid w:val="00D42269"/>
    <w:rsid w:val="00D51DF6"/>
    <w:rsid w:val="00D54048"/>
    <w:rsid w:val="00D67859"/>
    <w:rsid w:val="00D7028A"/>
    <w:rsid w:val="00D73815"/>
    <w:rsid w:val="00D82B34"/>
    <w:rsid w:val="00D9337D"/>
    <w:rsid w:val="00D955AB"/>
    <w:rsid w:val="00DB2F6F"/>
    <w:rsid w:val="00DE5165"/>
    <w:rsid w:val="00E123F7"/>
    <w:rsid w:val="00E1543D"/>
    <w:rsid w:val="00E161BD"/>
    <w:rsid w:val="00E23FF3"/>
    <w:rsid w:val="00E40585"/>
    <w:rsid w:val="00E4184F"/>
    <w:rsid w:val="00E5769D"/>
    <w:rsid w:val="00E65D5E"/>
    <w:rsid w:val="00E8449C"/>
    <w:rsid w:val="00E85024"/>
    <w:rsid w:val="00E87DD2"/>
    <w:rsid w:val="00E9463A"/>
    <w:rsid w:val="00EA34FE"/>
    <w:rsid w:val="00EA38BB"/>
    <w:rsid w:val="00EF5C61"/>
    <w:rsid w:val="00F10795"/>
    <w:rsid w:val="00F25CE1"/>
    <w:rsid w:val="00F412E5"/>
    <w:rsid w:val="00F75A52"/>
    <w:rsid w:val="00F8474F"/>
    <w:rsid w:val="00F915A7"/>
    <w:rsid w:val="00FA6EB7"/>
    <w:rsid w:val="00FC7FAF"/>
    <w:rsid w:val="00FE0B2D"/>
    <w:rsid w:val="00FE1E54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4B3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4B32C1"/>
    <w:rPr>
      <w:sz w:val="18"/>
      <w:szCs w:val="18"/>
    </w:rPr>
  </w:style>
  <w:style w:type="table" w:styleId="a5">
    <w:name w:val="Table Grid"/>
    <w:basedOn w:val="a1"/>
    <w:uiPriority w:val="59"/>
    <w:rsid w:val="004B3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32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</dc:creator>
  <cp:keywords/>
  <cp:lastModifiedBy>微软用户</cp:lastModifiedBy>
  <cp:revision>2</cp:revision>
  <dcterms:created xsi:type="dcterms:W3CDTF">2016-11-28T02:25:00Z</dcterms:created>
  <dcterms:modified xsi:type="dcterms:W3CDTF">2016-11-28T02:25:00Z</dcterms:modified>
</cp:coreProperties>
</file>